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1D7AE" w14:textId="77777777" w:rsidR="002C6C48" w:rsidRDefault="002C6C48" w:rsidP="002C6C48">
      <w:pPr>
        <w:jc w:val="center"/>
        <w:rPr>
          <w:b/>
          <w:sz w:val="28"/>
          <w:szCs w:val="28"/>
        </w:rPr>
      </w:pPr>
      <w:r w:rsidRPr="002C6C48">
        <w:rPr>
          <w:b/>
          <w:sz w:val="28"/>
          <w:szCs w:val="28"/>
        </w:rPr>
        <w:t>Instruction to run the GUI-based Matlab program package: ZBS-DWBA</w:t>
      </w:r>
    </w:p>
    <w:p w14:paraId="128C0E7F" w14:textId="77777777" w:rsidR="002C6C48" w:rsidRPr="002C6C48" w:rsidRDefault="002C6C48" w:rsidP="002C6C48">
      <w:pPr>
        <w:jc w:val="center"/>
        <w:rPr>
          <w:sz w:val="28"/>
          <w:szCs w:val="28"/>
        </w:rPr>
      </w:pPr>
      <w:r w:rsidRPr="002C6C48">
        <w:rPr>
          <w:sz w:val="28"/>
          <w:szCs w:val="28"/>
        </w:rPr>
        <w:t>Dezhang Chu</w:t>
      </w:r>
    </w:p>
    <w:p w14:paraId="2214E146" w14:textId="77777777" w:rsidR="002C6C48" w:rsidRPr="002C6C48" w:rsidRDefault="002C6C48" w:rsidP="002C6C48">
      <w:pPr>
        <w:spacing w:after="0"/>
        <w:jc w:val="center"/>
        <w:rPr>
          <w:sz w:val="28"/>
          <w:szCs w:val="28"/>
        </w:rPr>
      </w:pPr>
      <w:r w:rsidRPr="002C6C48">
        <w:rPr>
          <w:sz w:val="28"/>
          <w:szCs w:val="28"/>
        </w:rPr>
        <w:t>NOAA Fisheries, NWFSC</w:t>
      </w:r>
    </w:p>
    <w:p w14:paraId="16130AAE" w14:textId="77777777" w:rsidR="002C6C48" w:rsidRPr="002C6C48" w:rsidRDefault="002C6C48" w:rsidP="002C6C48">
      <w:pPr>
        <w:spacing w:after="0"/>
        <w:jc w:val="center"/>
        <w:rPr>
          <w:sz w:val="28"/>
          <w:szCs w:val="28"/>
        </w:rPr>
      </w:pPr>
      <w:r w:rsidRPr="002C6C48">
        <w:rPr>
          <w:sz w:val="28"/>
          <w:szCs w:val="28"/>
        </w:rPr>
        <w:t>+1 206-861-7602</w:t>
      </w:r>
    </w:p>
    <w:p w14:paraId="738D7D4A" w14:textId="77777777" w:rsidR="002C6C48" w:rsidRDefault="002C6C48" w:rsidP="002C6C48">
      <w:pPr>
        <w:spacing w:after="0"/>
        <w:jc w:val="center"/>
        <w:rPr>
          <w:sz w:val="28"/>
          <w:szCs w:val="28"/>
        </w:rPr>
      </w:pPr>
      <w:hyperlink r:id="rId5" w:history="1">
        <w:r w:rsidRPr="001343C1">
          <w:rPr>
            <w:rStyle w:val="Hyperlink"/>
            <w:sz w:val="28"/>
            <w:szCs w:val="28"/>
          </w:rPr>
          <w:t>Dezhang.chu@noaa.gov</w:t>
        </w:r>
      </w:hyperlink>
    </w:p>
    <w:p w14:paraId="160C760C" w14:textId="77777777" w:rsidR="002C6C48" w:rsidRDefault="002C6C48" w:rsidP="002C6C4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23 January 2018</w:t>
      </w:r>
    </w:p>
    <w:p w14:paraId="77196F11" w14:textId="77777777" w:rsidR="002C6C48" w:rsidRPr="002C6C48" w:rsidRDefault="002C6C48" w:rsidP="002C6C48">
      <w:pPr>
        <w:spacing w:after="0"/>
        <w:jc w:val="center"/>
        <w:rPr>
          <w:sz w:val="28"/>
          <w:szCs w:val="28"/>
        </w:rPr>
      </w:pPr>
    </w:p>
    <w:p w14:paraId="25C6CEAC" w14:textId="77777777" w:rsidR="0017144F" w:rsidRPr="00094DD3" w:rsidRDefault="0017144F" w:rsidP="0017144F">
      <w:pPr>
        <w:spacing w:after="0" w:line="240" w:lineRule="auto"/>
        <w:rPr>
          <w:b/>
          <w:sz w:val="32"/>
          <w:szCs w:val="32"/>
          <w:u w:val="single"/>
        </w:rPr>
      </w:pPr>
      <w:r w:rsidRPr="00094DD3">
        <w:rPr>
          <w:b/>
          <w:sz w:val="32"/>
          <w:szCs w:val="32"/>
          <w:u w:val="single"/>
        </w:rPr>
        <w:t>Objective:</w:t>
      </w:r>
    </w:p>
    <w:p w14:paraId="56F35AC0" w14:textId="77777777" w:rsidR="0017144F" w:rsidRDefault="0017144F" w:rsidP="0017144F">
      <w:pPr>
        <w:spacing w:after="0"/>
      </w:pPr>
      <w:r>
        <w:t>The program package is to compute the backscattering as a function of frequency or angle of a weakly scattering deformed fluid cylinder, either uniformly bent or arbitrary profile defined by the user. The model is based on the Distorted Wave Born Approximation (DWBA).</w:t>
      </w:r>
    </w:p>
    <w:p w14:paraId="50ED4F6A" w14:textId="77777777" w:rsidR="0017144F" w:rsidRDefault="0017144F" w:rsidP="0017144F"/>
    <w:p w14:paraId="3B0C8347" w14:textId="77777777" w:rsidR="00FA3F31" w:rsidRPr="00094DD3" w:rsidRDefault="00FA3F31" w:rsidP="00FA3F31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Operation</w:t>
      </w:r>
      <w:r w:rsidRPr="00094DD3">
        <w:rPr>
          <w:b/>
          <w:sz w:val="32"/>
          <w:szCs w:val="32"/>
          <w:u w:val="single"/>
        </w:rPr>
        <w:t>:</w:t>
      </w:r>
    </w:p>
    <w:p w14:paraId="6A15189A" w14:textId="77777777" w:rsidR="00FA3F31" w:rsidRDefault="00FA3F31" w:rsidP="00FA3F31">
      <w:pPr>
        <w:pStyle w:val="ListParagraph"/>
        <w:numPr>
          <w:ilvl w:val="0"/>
          <w:numId w:val="3"/>
        </w:numPr>
      </w:pPr>
      <w:r>
        <w:t>Go to the ZBS-DWBA home directory</w:t>
      </w:r>
    </w:p>
    <w:p w14:paraId="465DB5AB" w14:textId="77777777" w:rsidR="00FA3F31" w:rsidRDefault="00FA3F31" w:rsidP="00FA3F31">
      <w:pPr>
        <w:pStyle w:val="ListParagraph"/>
        <w:numPr>
          <w:ilvl w:val="0"/>
          <w:numId w:val="3"/>
        </w:numPr>
      </w:pPr>
      <w:r>
        <w:t>Run the main program by typing “</w:t>
      </w:r>
      <w:proofErr w:type="spellStart"/>
      <w:r>
        <w:t>start_bscat</w:t>
      </w:r>
      <w:proofErr w:type="spellEnd"/>
      <w:r>
        <w:t xml:space="preserve">” in the Matlab Command Window </w:t>
      </w:r>
    </w:p>
    <w:p w14:paraId="140F4647" w14:textId="77777777" w:rsidR="00FA3F31" w:rsidRDefault="00FA3F31" w:rsidP="00FA3F31">
      <w:pPr>
        <w:pStyle w:val="ListParagraph"/>
        <w:numPr>
          <w:ilvl w:val="0"/>
          <w:numId w:val="3"/>
        </w:numPr>
      </w:pPr>
      <w:r>
        <w:t xml:space="preserve">A GUI window should appear and the then define the target &amp; simulation parameters (described in the Parameter Description section below) from the GUI window. </w:t>
      </w:r>
    </w:p>
    <w:p w14:paraId="2907CD83" w14:textId="77777777" w:rsidR="00FA3F31" w:rsidRDefault="00FA3F31" w:rsidP="00FA3F31">
      <w:pPr>
        <w:pStyle w:val="ListParagraph"/>
        <w:numPr>
          <w:ilvl w:val="0"/>
          <w:numId w:val="3"/>
        </w:numPr>
      </w:pPr>
      <w:r>
        <w:t>Click the “Start” button to run the program</w:t>
      </w:r>
    </w:p>
    <w:p w14:paraId="2B63EB84" w14:textId="77777777" w:rsidR="00FA3F31" w:rsidRDefault="00FA3F31" w:rsidP="00FA3F31">
      <w:pPr>
        <w:pStyle w:val="ListParagraph"/>
        <w:numPr>
          <w:ilvl w:val="0"/>
          <w:numId w:val="3"/>
        </w:numPr>
      </w:pPr>
      <w:r>
        <w:t>You can save the configuration (all the defined parameters) by click on “Save Config” button and providing a config</w:t>
      </w:r>
      <w:r w:rsidR="00E83B05">
        <w:t>uration</w:t>
      </w:r>
      <w:r>
        <w:t xml:space="preserve"> filename. You can load the saved Config file next time if you want the save parameters.</w:t>
      </w:r>
    </w:p>
    <w:p w14:paraId="334EE106" w14:textId="77777777" w:rsidR="00FA3F31" w:rsidRDefault="00FA3F31" w:rsidP="00FA3F31">
      <w:pPr>
        <w:pStyle w:val="ListParagraph"/>
        <w:numPr>
          <w:ilvl w:val="0"/>
          <w:numId w:val="3"/>
        </w:numPr>
      </w:pPr>
      <w:r>
        <w:t>You can also save the outputs by clicking on the “Save” button and providing an output filename</w:t>
      </w:r>
      <w:r w:rsidR="00E83B05">
        <w:t xml:space="preserve">. </w:t>
      </w:r>
    </w:p>
    <w:p w14:paraId="741B7440" w14:textId="77777777" w:rsidR="00FA3F31" w:rsidRDefault="00FA3F31" w:rsidP="0017144F"/>
    <w:p w14:paraId="5C47A99E" w14:textId="77777777" w:rsidR="0017144F" w:rsidRPr="00094DD3" w:rsidRDefault="0017144F" w:rsidP="0017144F">
      <w:pPr>
        <w:spacing w:after="0"/>
        <w:rPr>
          <w:b/>
          <w:sz w:val="32"/>
          <w:szCs w:val="32"/>
          <w:u w:val="single"/>
        </w:rPr>
      </w:pPr>
      <w:r w:rsidRPr="00094DD3">
        <w:rPr>
          <w:b/>
          <w:sz w:val="32"/>
          <w:szCs w:val="32"/>
          <w:u w:val="single"/>
        </w:rPr>
        <w:t>Parameter Description:</w:t>
      </w:r>
    </w:p>
    <w:p w14:paraId="444301AB" w14:textId="77777777" w:rsidR="00BC57B6" w:rsidRPr="00BC57B6" w:rsidRDefault="00BC57B6" w:rsidP="0017144F">
      <w:pPr>
        <w:spacing w:after="0"/>
        <w:rPr>
          <w:b/>
          <w:i/>
          <w:u w:val="single"/>
        </w:rPr>
      </w:pPr>
      <w:r w:rsidRPr="00BC57B6">
        <w:rPr>
          <w:b/>
          <w:i/>
          <w:u w:val="single"/>
        </w:rPr>
        <w:t>Shape</w:t>
      </w:r>
    </w:p>
    <w:p w14:paraId="59A3CCD8" w14:textId="77777777" w:rsidR="0017144F" w:rsidRPr="0017144F" w:rsidRDefault="0017144F" w:rsidP="0017144F">
      <w:pPr>
        <w:spacing w:after="0"/>
        <w:rPr>
          <w:b/>
          <w:u w:val="single"/>
        </w:rPr>
      </w:pPr>
      <w:r>
        <w:t>Length (mm): body length in mm</w:t>
      </w:r>
    </w:p>
    <w:p w14:paraId="7BF65E7F" w14:textId="77777777" w:rsidR="0017144F" w:rsidRDefault="00C90354" w:rsidP="00C90354">
      <w:pPr>
        <w:spacing w:after="0"/>
        <w:ind w:left="720" w:hanging="720"/>
      </w:pPr>
      <w:r>
        <w:t>r</w:t>
      </w:r>
      <w:r w:rsidR="0017144F">
        <w:t>ho/</w:t>
      </w:r>
      <w:r>
        <w:t xml:space="preserve">L: </w:t>
      </w:r>
      <w:r w:rsidR="0017144F">
        <w:t>rho is the radius of curvature (assume uniformly bent cylinder)</w:t>
      </w:r>
      <w:r>
        <w:t xml:space="preserve"> and</w:t>
      </w:r>
      <w:r w:rsidR="0017144F">
        <w:t xml:space="preserve"> L is the body length of the elongated body</w:t>
      </w:r>
      <w:r>
        <w:t>; rho/L is the ratio of the two parameters.</w:t>
      </w:r>
      <w:r w:rsidR="00F83371">
        <w:t xml:space="preserve"> When rho/L approaches infinity, the target will be a straight cylinder.</w:t>
      </w:r>
    </w:p>
    <w:p w14:paraId="35941AC9" w14:textId="77777777" w:rsidR="0017144F" w:rsidRDefault="0017144F" w:rsidP="0017144F">
      <w:pPr>
        <w:spacing w:after="0"/>
      </w:pPr>
      <w:r>
        <w:t>L/a:</w:t>
      </w:r>
      <w:r w:rsidR="00C90354">
        <w:t xml:space="preserve"> a is the radius of the mid-point of the cylinder; L/a is the ratio of the two parameters.</w:t>
      </w:r>
    </w:p>
    <w:p w14:paraId="0DD4532F" w14:textId="77777777" w:rsidR="00C90354" w:rsidRDefault="00C90354" w:rsidP="00F83371">
      <w:pPr>
        <w:spacing w:after="0"/>
        <w:ind w:left="720" w:hanging="720"/>
      </w:pPr>
      <w:r>
        <w:t xml:space="preserve">Taper order: a parameter </w:t>
      </w:r>
      <w:proofErr w:type="gramStart"/>
      <w:r>
        <w:t>control</w:t>
      </w:r>
      <w:proofErr w:type="gramEnd"/>
      <w:r>
        <w:t xml:space="preserve"> the tapering: </w:t>
      </w:r>
      <w:r w:rsidR="00F83371" w:rsidRPr="00C90354">
        <w:rPr>
          <w:position w:val="-12"/>
        </w:rPr>
        <w:object w:dxaOrig="4640" w:dyaOrig="440" w14:anchorId="00E231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3pt;height:21.9pt" o:ole="">
            <v:imagedata r:id="rId6" o:title=""/>
          </v:shape>
          <o:OLEObject Type="Embed" ProgID="Equation.3" ShapeID="_x0000_i1025" DrawAspect="Content" ObjectID="_1832326741" r:id="rId7"/>
        </w:object>
      </w:r>
      <w:r w:rsidR="00F83371">
        <w:t xml:space="preserve">and </w:t>
      </w:r>
      <w:r w:rsidR="00F83371" w:rsidRPr="00F83371">
        <w:rPr>
          <w:i/>
        </w:rPr>
        <w:t>n</w:t>
      </w:r>
      <w:r w:rsidR="00F83371">
        <w:t xml:space="preserve"> is the taper order. For a straight cylinder </w:t>
      </w:r>
      <w:r w:rsidR="00F83371" w:rsidRPr="00F83371">
        <w:rPr>
          <w:position w:val="-10"/>
        </w:rPr>
        <w:object w:dxaOrig="1340" w:dyaOrig="320" w14:anchorId="748DA13B">
          <v:shape id="_x0000_i1026" type="#_x0000_t75" style="width:67pt;height:16.3pt" o:ole="">
            <v:imagedata r:id="rId8" o:title=""/>
          </v:shape>
          <o:OLEObject Type="Embed" ProgID="Equation.3" ShapeID="_x0000_i1026" DrawAspect="Content" ObjectID="_1832326742" r:id="rId9"/>
        </w:object>
      </w:r>
      <w:r w:rsidR="00F83371" w:rsidRPr="00F83371">
        <w:rPr>
          <w:position w:val="-6"/>
        </w:rPr>
        <w:object w:dxaOrig="560" w:dyaOrig="279" w14:anchorId="18E7D162">
          <v:shape id="_x0000_i1027" type="#_x0000_t75" style="width:28.8pt;height:13.75pt" o:ole="">
            <v:imagedata r:id="rId10" o:title=""/>
          </v:shape>
          <o:OLEObject Type="Embed" ProgID="Equation.3" ShapeID="_x0000_i1027" DrawAspect="Content" ObjectID="_1832326743" r:id="rId11"/>
        </w:object>
      </w:r>
      <w:r w:rsidR="00F83371">
        <w:t xml:space="preserve"> results in a prolate spheroid if L &gt; 2a and an oblate spheroid if L &lt; 2a.</w:t>
      </w:r>
    </w:p>
    <w:p w14:paraId="25FC6CD6" w14:textId="77777777" w:rsidR="00F83371" w:rsidRDefault="00F83371" w:rsidP="00F83371">
      <w:pPr>
        <w:spacing w:after="0"/>
        <w:ind w:left="720" w:hanging="720"/>
      </w:pPr>
    </w:p>
    <w:p w14:paraId="5FE822A2" w14:textId="77777777" w:rsidR="00E8576D" w:rsidRDefault="00E8576D" w:rsidP="00E8576D">
      <w:pPr>
        <w:spacing w:after="0"/>
        <w:ind w:left="720" w:hanging="720"/>
      </w:pPr>
      <w:r>
        <w:lastRenderedPageBreak/>
        <w:t xml:space="preserve">If “Length Average” </w:t>
      </w:r>
      <w:r w:rsidR="00F94821">
        <w:t xml:space="preserve">option </w:t>
      </w:r>
      <w:r>
        <w:t>is checked, the average over length will be performed:</w:t>
      </w:r>
    </w:p>
    <w:p w14:paraId="67859956" w14:textId="77777777" w:rsidR="00E8576D" w:rsidRDefault="00E8576D" w:rsidP="00E8576D">
      <w:pPr>
        <w:spacing w:after="0"/>
        <w:ind w:left="720" w:hanging="720"/>
      </w:pPr>
      <w:r>
        <w:tab/>
        <w:t>std(L)/&lt;L&gt;</w:t>
      </w:r>
      <w:proofErr w:type="gramStart"/>
      <w:r>
        <w:t>:  the</w:t>
      </w:r>
      <w:proofErr w:type="gramEnd"/>
      <w:r>
        <w:t xml:space="preserve"> ratio of the standard deviation of length to the mean length. Note the display on the GUI window is wrong, should be std(L)/&lt;L&gt; instead of Std(L/&lt;L&gt;)</w:t>
      </w:r>
      <w:r w:rsidR="00F94821">
        <w:t xml:space="preserve"> although there are identical mathematically</w:t>
      </w:r>
      <w:r>
        <w:t>.</w:t>
      </w:r>
    </w:p>
    <w:p w14:paraId="0B585515" w14:textId="77777777" w:rsidR="00F94821" w:rsidRDefault="00F94821" w:rsidP="00E8576D">
      <w:pPr>
        <w:spacing w:after="0"/>
        <w:ind w:left="720" w:hanging="720"/>
      </w:pPr>
    </w:p>
    <w:p w14:paraId="56C4BC20" w14:textId="77777777" w:rsidR="00F94821" w:rsidRDefault="00F94821" w:rsidP="00F94821">
      <w:pPr>
        <w:spacing w:after="0"/>
        <w:ind w:left="720" w:hanging="720"/>
      </w:pPr>
      <w:r>
        <w:t xml:space="preserve">If “Profile” option is checked, the user will provide a profile of the shape of the target using the “browse” button. The profile is a plain text file and </w:t>
      </w:r>
      <w:r w:rsidR="00AD600B">
        <w:t>has 3</w:t>
      </w:r>
      <w:r w:rsidR="001C1CBA">
        <w:t xml:space="preserve"> or 5</w:t>
      </w:r>
      <w:r w:rsidR="00AD600B">
        <w:t xml:space="preserve"> columns</w:t>
      </w:r>
      <w:r w:rsidR="00445C76">
        <w:t xml:space="preserve"> (examples of these files </w:t>
      </w:r>
      <w:proofErr w:type="spellStart"/>
      <w:r w:rsidR="00445C76">
        <w:t>ar</w:t>
      </w:r>
      <w:proofErr w:type="spellEnd"/>
      <w:r w:rsidR="00445C76">
        <w:t xml:space="preserve"> </w:t>
      </w:r>
      <w:proofErr w:type="spellStart"/>
      <w:r w:rsidR="00445C76">
        <w:t>ein</w:t>
      </w:r>
      <w:proofErr w:type="spellEnd"/>
      <w:r w:rsidR="00445C76">
        <w:t xml:space="preserve"> the profile directory)</w:t>
      </w:r>
      <w:r>
        <w:t>:</w:t>
      </w:r>
    </w:p>
    <w:p w14:paraId="54720BFD" w14:textId="77777777" w:rsidR="00F94821" w:rsidRDefault="00F94821" w:rsidP="00F94821">
      <w:pPr>
        <w:spacing w:after="0"/>
        <w:ind w:left="720" w:hanging="720"/>
      </w:pPr>
      <w:r>
        <w:tab/>
      </w:r>
      <w:r>
        <w:tab/>
      </w:r>
      <w:r w:rsidR="00BC57B6">
        <w:t>X</w:t>
      </w:r>
      <w:r w:rsidR="00BC57B6">
        <w:tab/>
        <w:t>Z</w:t>
      </w:r>
      <w:r w:rsidR="00BC57B6">
        <w:tab/>
        <w:t>R</w:t>
      </w:r>
      <w:r w:rsidR="0003313E">
        <w:t xml:space="preserve">       </w:t>
      </w:r>
      <w:proofErr w:type="spellStart"/>
      <w:r w:rsidR="0003313E">
        <w:t>Xupper</w:t>
      </w:r>
      <w:proofErr w:type="spellEnd"/>
      <w:r w:rsidR="0003313E">
        <w:t xml:space="preserve">   </w:t>
      </w:r>
      <w:proofErr w:type="spellStart"/>
      <w:r w:rsidR="0003313E">
        <w:t>Xlower</w:t>
      </w:r>
      <w:proofErr w:type="spellEnd"/>
    </w:p>
    <w:p w14:paraId="3642C61F" w14:textId="77777777" w:rsidR="00BC57B6" w:rsidRDefault="00BC57B6" w:rsidP="00F94821">
      <w:pPr>
        <w:spacing w:after="0"/>
        <w:ind w:left="720" w:hanging="720"/>
      </w:pPr>
      <w:r>
        <w:tab/>
        <w:t>where X and Z are the center coordinates of each circular segment, and R is the radius of each circular segment. Z is the axis along elongation direction.</w:t>
      </w:r>
      <w:r w:rsidR="0003313E">
        <w:t xml:space="preserve"> The </w:t>
      </w:r>
      <w:proofErr w:type="spellStart"/>
      <w:r w:rsidR="0003313E">
        <w:t>Xupper</w:t>
      </w:r>
      <w:proofErr w:type="spellEnd"/>
      <w:r w:rsidR="0003313E">
        <w:t xml:space="preserve"> and </w:t>
      </w:r>
      <w:proofErr w:type="spellStart"/>
      <w:r w:rsidR="0003313E">
        <w:t>Xlower</w:t>
      </w:r>
      <w:proofErr w:type="spellEnd"/>
      <w:r w:rsidR="0003313E">
        <w:t xml:space="preserve"> are </w:t>
      </w:r>
      <m:oMath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±R</m:t>
        </m:r>
      </m:oMath>
      <w:r w:rsidR="0003313E">
        <w:t xml:space="preserve">, i.e. upper and lower </w:t>
      </w:r>
      <w:proofErr w:type="gramStart"/>
      <w:r w:rsidR="0003313E">
        <w:t>boundary</w:t>
      </w:r>
      <w:proofErr w:type="gramEnd"/>
      <w:r w:rsidR="0003313E">
        <w:t xml:space="preserve"> of the zooplankton target.</w:t>
      </w:r>
      <w:r w:rsidR="00A42973">
        <w:t xml:space="preserve"> The last two columns are not necessary needed for computing the backscattering.</w:t>
      </w:r>
      <w:r w:rsidR="006D6553">
        <w:t xml:space="preserve"> A few examples of copepods and euphausiids are given in the directory of “</w:t>
      </w:r>
      <w:proofErr w:type="spellStart"/>
      <w:r w:rsidR="006D6553">
        <w:t>shape_profiles</w:t>
      </w:r>
      <w:proofErr w:type="spellEnd"/>
      <w:r w:rsidR="006D6553">
        <w:t>”.</w:t>
      </w:r>
    </w:p>
    <w:p w14:paraId="3AB76B9A" w14:textId="77777777" w:rsidR="00BC57B6" w:rsidRDefault="00BC57B6" w:rsidP="00F94821">
      <w:pPr>
        <w:spacing w:after="0"/>
        <w:ind w:left="720" w:hanging="720"/>
      </w:pPr>
    </w:p>
    <w:p w14:paraId="29A7D2B5" w14:textId="77777777" w:rsidR="00BC57B6" w:rsidRDefault="00BC57B6" w:rsidP="00F94821">
      <w:pPr>
        <w:spacing w:after="0"/>
        <w:ind w:left="720" w:hanging="720"/>
      </w:pPr>
      <w:r>
        <w:tab/>
        <w:t>Taper Smooth: filter length to smooth the radius, i.e. R (value of 1 means no smoothing).</w:t>
      </w:r>
    </w:p>
    <w:p w14:paraId="264B227A" w14:textId="77777777" w:rsidR="00BC57B6" w:rsidRDefault="00BC57B6" w:rsidP="00F94821">
      <w:pPr>
        <w:spacing w:after="0"/>
        <w:ind w:left="720" w:hanging="720"/>
      </w:pPr>
      <w:r>
        <w:tab/>
        <w:t>Axis Smooth:  filter length to</w:t>
      </w:r>
      <w:r w:rsidR="004B29F9">
        <w:t xml:space="preserve"> smooth the body axis, i.e. (X, Z</w:t>
      </w:r>
      <w:r>
        <w:t>).</w:t>
      </w:r>
    </w:p>
    <w:p w14:paraId="2B76690E" w14:textId="77777777" w:rsidR="00BC57B6" w:rsidRDefault="00BC57B6" w:rsidP="00F94821">
      <w:pPr>
        <w:spacing w:after="0"/>
        <w:ind w:left="720" w:hanging="720"/>
      </w:pPr>
    </w:p>
    <w:p w14:paraId="78A9038B" w14:textId="77777777" w:rsidR="00F94821" w:rsidRDefault="00BC57B6" w:rsidP="00BC57B6">
      <w:pPr>
        <w:spacing w:after="0"/>
      </w:pPr>
      <w:r>
        <w:rPr>
          <w:b/>
          <w:i/>
          <w:u w:val="single"/>
        </w:rPr>
        <w:t>Orientation</w:t>
      </w:r>
    </w:p>
    <w:p w14:paraId="06F9D3F3" w14:textId="77777777" w:rsidR="00BC57B6" w:rsidRDefault="00BC57B6" w:rsidP="00BC57B6">
      <w:pPr>
        <w:spacing w:after="0"/>
      </w:pPr>
      <w:r>
        <w:t>&lt;mean theta&gt;: mean angle of orientation in deg</w:t>
      </w:r>
      <w:r w:rsidR="005D263C">
        <w:t>ree</w:t>
      </w:r>
    </w:p>
    <w:p w14:paraId="3944CCD9" w14:textId="77777777" w:rsidR="005D263C" w:rsidRPr="00BC57B6" w:rsidRDefault="005D263C" w:rsidP="005D263C">
      <w:pPr>
        <w:spacing w:after="0"/>
      </w:pPr>
      <w:r>
        <w:t>Begin theta: minimum angle for uniform probability density function (PDF)</w:t>
      </w:r>
    </w:p>
    <w:p w14:paraId="1F7363D2" w14:textId="77777777" w:rsidR="005D263C" w:rsidRDefault="005D263C" w:rsidP="005D263C">
      <w:pPr>
        <w:spacing w:after="0"/>
      </w:pPr>
      <w:r>
        <w:t>End theta: maximum angle for uniform probability density function (PDF)</w:t>
      </w:r>
    </w:p>
    <w:p w14:paraId="28C9319A" w14:textId="77777777" w:rsidR="005D263C" w:rsidRDefault="005D263C" w:rsidP="005D263C">
      <w:pPr>
        <w:spacing w:after="0"/>
      </w:pPr>
    </w:p>
    <w:p w14:paraId="4980B145" w14:textId="77777777" w:rsidR="005D263C" w:rsidRDefault="005D263C" w:rsidP="005D263C">
      <w:pPr>
        <w:spacing w:after="0"/>
      </w:pPr>
      <w:r>
        <w:t>If “Orientation Average” option is checked, average over angle of orientation will be performed:</w:t>
      </w:r>
    </w:p>
    <w:p w14:paraId="691D731D" w14:textId="77777777" w:rsidR="005D263C" w:rsidRDefault="005D263C" w:rsidP="005D263C">
      <w:pPr>
        <w:spacing w:after="0"/>
      </w:pPr>
      <w:r>
        <w:tab/>
        <w:t>Uniform PDF: uniform PDF with angle range defined by “Begin theta” and “End theta”.</w:t>
      </w:r>
    </w:p>
    <w:p w14:paraId="29D61194" w14:textId="77777777" w:rsidR="005D263C" w:rsidRDefault="005D263C" w:rsidP="005D263C">
      <w:pPr>
        <w:spacing w:after="0"/>
      </w:pPr>
    </w:p>
    <w:p w14:paraId="146D1FC7" w14:textId="77777777" w:rsidR="00BC57B6" w:rsidRDefault="005D263C" w:rsidP="005D263C">
      <w:pPr>
        <w:spacing w:after="0"/>
        <w:ind w:left="1440" w:hanging="720"/>
      </w:pPr>
      <w:r>
        <w:t>Gaussian PDF: a Gaussian PDF will be used with the mean angle of orientation defined by “&lt;mean theta&gt;” and following two parameters:</w:t>
      </w:r>
    </w:p>
    <w:p w14:paraId="3968D3EF" w14:textId="77777777" w:rsidR="005D263C" w:rsidRDefault="005D263C" w:rsidP="00C1743E">
      <w:pPr>
        <w:tabs>
          <w:tab w:val="left" w:pos="1440"/>
        </w:tabs>
        <w:spacing w:after="0"/>
        <w:ind w:left="1800" w:hanging="1080"/>
      </w:pPr>
      <w:r>
        <w:tab/>
        <w:t>std(theta): standard deviation of the angle of orientation</w:t>
      </w:r>
      <w:r w:rsidR="00C1743E">
        <w:t xml:space="preserve"> and the computation range is [&lt;mean theta&gt; - 3*std(theta)</w:t>
      </w:r>
      <w:r w:rsidR="00C1743E">
        <w:tab/>
        <w:t>&lt;mean theta&gt; + 3*std(theta)].</w:t>
      </w:r>
    </w:p>
    <w:p w14:paraId="05974BF9" w14:textId="77777777" w:rsidR="005D263C" w:rsidRDefault="005D263C" w:rsidP="005D263C">
      <w:pPr>
        <w:spacing w:after="0"/>
        <w:ind w:firstLine="720"/>
      </w:pPr>
      <w:r>
        <w:tab/>
        <w:t xml:space="preserve">Theta Increment: </w:t>
      </w:r>
      <w:r w:rsidR="00C1743E">
        <w:t>angle increment when averaging is performed.</w:t>
      </w:r>
    </w:p>
    <w:p w14:paraId="184A4243" w14:textId="77777777" w:rsidR="00C1743E" w:rsidRDefault="00C1743E" w:rsidP="005D263C">
      <w:pPr>
        <w:spacing w:after="0"/>
        <w:ind w:firstLine="720"/>
      </w:pPr>
      <w:r>
        <w:tab/>
      </w:r>
      <w:r>
        <w:tab/>
      </w:r>
      <w:r>
        <w:tab/>
      </w:r>
    </w:p>
    <w:p w14:paraId="73DCBDA8" w14:textId="77777777" w:rsidR="00C1743E" w:rsidRDefault="00C1743E" w:rsidP="00C1743E">
      <w:pPr>
        <w:spacing w:after="0"/>
        <w:rPr>
          <w:b/>
          <w:i/>
          <w:u w:val="single"/>
        </w:rPr>
      </w:pPr>
      <w:r w:rsidRPr="00C1743E">
        <w:rPr>
          <w:b/>
          <w:i/>
          <w:u w:val="single"/>
        </w:rPr>
        <w:t>Material Property:</w:t>
      </w:r>
    </w:p>
    <w:p w14:paraId="7664D482" w14:textId="77777777" w:rsidR="009707CC" w:rsidRPr="009707CC" w:rsidRDefault="009707CC" w:rsidP="009707CC">
      <w:pPr>
        <w:tabs>
          <w:tab w:val="left" w:pos="360"/>
        </w:tabs>
        <w:spacing w:after="0"/>
      </w:pPr>
      <w:r>
        <w:tab/>
        <w:t>For a homogenous target:</w:t>
      </w:r>
    </w:p>
    <w:p w14:paraId="15397072" w14:textId="77777777" w:rsidR="00C1743E" w:rsidRDefault="009707CC" w:rsidP="00C1743E">
      <w:pPr>
        <w:spacing w:after="0"/>
      </w:pPr>
      <w:r>
        <w:tab/>
        <w:t>Density contrast:  ratio of the density of animal to that in the surrounding fluid</w:t>
      </w:r>
    </w:p>
    <w:p w14:paraId="579B8A92" w14:textId="77777777" w:rsidR="009707CC" w:rsidRDefault="009707CC" w:rsidP="00C1743E">
      <w:pPr>
        <w:spacing w:after="0"/>
      </w:pPr>
      <w:r>
        <w:tab/>
        <w:t>Sound speed contrast: ratio of the sound speed in animal to that in the surrounding fluid</w:t>
      </w:r>
    </w:p>
    <w:p w14:paraId="051FF5FC" w14:textId="77777777" w:rsidR="009707CC" w:rsidRDefault="009707CC" w:rsidP="00C1743E">
      <w:pPr>
        <w:spacing w:after="0"/>
      </w:pPr>
    </w:p>
    <w:p w14:paraId="362C6A16" w14:textId="77777777" w:rsidR="009707CC" w:rsidRDefault="009707CC" w:rsidP="009707CC">
      <w:pPr>
        <w:tabs>
          <w:tab w:val="left" w:pos="360"/>
        </w:tabs>
        <w:spacing w:after="0"/>
        <w:ind w:left="720" w:hanging="720"/>
      </w:pPr>
      <w:r>
        <w:tab/>
        <w:t>If “</w:t>
      </w:r>
      <w:proofErr w:type="spellStart"/>
      <w:r>
        <w:t>inhomogenous</w:t>
      </w:r>
      <w:proofErr w:type="spellEnd"/>
      <w:r>
        <w:t xml:space="preserve"> </w:t>
      </w:r>
      <w:proofErr w:type="gramStart"/>
      <w:r>
        <w:t>body”  option</w:t>
      </w:r>
      <w:proofErr w:type="gramEnd"/>
      <w:r>
        <w:t xml:space="preserve"> is checked, the scattering target will have an inhomogeneous body with the following parameters</w:t>
      </w:r>
      <w:r w:rsidR="0033436E">
        <w:t xml:space="preserve"> (the mean </w:t>
      </w:r>
      <w:r w:rsidR="0033436E" w:rsidRPr="0033436E">
        <w:rPr>
          <w:i/>
        </w:rPr>
        <w:t>g</w:t>
      </w:r>
      <w:r w:rsidR="0033436E">
        <w:t xml:space="preserve"> and </w:t>
      </w:r>
      <w:r w:rsidR="0033436E" w:rsidRPr="0033436E">
        <w:rPr>
          <w:i/>
        </w:rPr>
        <w:t>h</w:t>
      </w:r>
      <w:r w:rsidR="0033436E">
        <w:t xml:space="preserve"> are chosen from the “Density contrast” and “Sound speed contrast” defined above the checkbox)</w:t>
      </w:r>
      <w:r>
        <w:t>:</w:t>
      </w:r>
    </w:p>
    <w:p w14:paraId="60EEA7E8" w14:textId="77777777" w:rsidR="009707CC" w:rsidRDefault="009707CC" w:rsidP="009707CC">
      <w:pPr>
        <w:tabs>
          <w:tab w:val="left" w:pos="360"/>
        </w:tabs>
        <w:spacing w:after="0"/>
        <w:ind w:left="720" w:hanging="720"/>
      </w:pPr>
      <w:r>
        <w:lastRenderedPageBreak/>
        <w:tab/>
      </w:r>
      <w:r>
        <w:tab/>
      </w:r>
      <w:r w:rsidR="0033436E">
        <w:tab/>
        <w:t xml:space="preserve">No of Seg: no of segments with different </w:t>
      </w:r>
      <w:r w:rsidR="0033436E" w:rsidRPr="0033436E">
        <w:rPr>
          <w:i/>
        </w:rPr>
        <w:t>g</w:t>
      </w:r>
      <w:r w:rsidR="0033436E">
        <w:t xml:space="preserve"> and </w:t>
      </w:r>
      <w:r w:rsidR="0033436E" w:rsidRPr="0033436E">
        <w:rPr>
          <w:i/>
        </w:rPr>
        <w:t>h</w:t>
      </w:r>
      <w:r w:rsidR="0033436E">
        <w:t xml:space="preserve"> along the body axis.</w:t>
      </w:r>
    </w:p>
    <w:p w14:paraId="3EAC47EC" w14:textId="77777777" w:rsidR="0033436E" w:rsidRPr="00BC57B6" w:rsidRDefault="0033436E" w:rsidP="0033436E">
      <w:pPr>
        <w:spacing w:after="0"/>
        <w:ind w:left="720" w:hanging="720"/>
      </w:pPr>
      <w:r>
        <w:tab/>
      </w:r>
      <w:r>
        <w:tab/>
        <w:t xml:space="preserve">std(g): standard deviation of density contrast, </w:t>
      </w:r>
      <w:r w:rsidRPr="0033436E">
        <w:rPr>
          <w:i/>
        </w:rPr>
        <w:t>g</w:t>
      </w:r>
      <w:r>
        <w:t>.</w:t>
      </w:r>
    </w:p>
    <w:p w14:paraId="724FFE00" w14:textId="77777777" w:rsidR="0033436E" w:rsidRDefault="0033436E" w:rsidP="0033436E">
      <w:pPr>
        <w:spacing w:after="0"/>
        <w:ind w:left="720" w:hanging="720"/>
      </w:pPr>
      <w:r>
        <w:tab/>
      </w:r>
      <w:r>
        <w:tab/>
        <w:t xml:space="preserve">std(h): standard deviation of sound speed contrast, </w:t>
      </w:r>
      <w:r>
        <w:rPr>
          <w:i/>
        </w:rPr>
        <w:t>h</w:t>
      </w:r>
      <w:r>
        <w:t>.</w:t>
      </w:r>
    </w:p>
    <w:p w14:paraId="01D03AF8" w14:textId="77777777" w:rsidR="0033436E" w:rsidRPr="00BC57B6" w:rsidRDefault="00AB1CD4" w:rsidP="00AB1CD4">
      <w:pPr>
        <w:tabs>
          <w:tab w:val="left" w:pos="1440"/>
          <w:tab w:val="left" w:pos="1980"/>
        </w:tabs>
        <w:spacing w:after="0"/>
        <w:ind w:left="1980" w:hanging="720"/>
      </w:pPr>
      <w:r>
        <w:tab/>
      </w:r>
      <w:r w:rsidR="0033436E">
        <w:t xml:space="preserve">Correlation length (% of body length): this parameter </w:t>
      </w:r>
      <w:r>
        <w:t xml:space="preserve">is used only when the “No. of Seg” is greater than 8. It </w:t>
      </w:r>
      <w:r w:rsidR="0033436E">
        <w:t xml:space="preserve">controls </w:t>
      </w:r>
      <w:r>
        <w:t xml:space="preserve">variability of the </w:t>
      </w:r>
      <w:r w:rsidRPr="00AB1CD4">
        <w:rPr>
          <w:i/>
        </w:rPr>
        <w:t xml:space="preserve">g </w:t>
      </w:r>
      <w:r>
        <w:t xml:space="preserve">and </w:t>
      </w:r>
      <w:r w:rsidRPr="00AB1CD4">
        <w:rPr>
          <w:i/>
        </w:rPr>
        <w:t>h</w:t>
      </w:r>
      <w:r>
        <w:t xml:space="preserve"> along the body axis. It defines a larger variability around mid-section and a smaller variability at both ends. This “Correlation length” is the standard deviation of a Gaussian function centered at the mid-section of the body.</w:t>
      </w:r>
      <w:r w:rsidR="006D6553">
        <w:t xml:space="preserve"> Two examples of 7 and 10 segments are given in the directory of “</w:t>
      </w:r>
      <w:proofErr w:type="spellStart"/>
      <w:r w:rsidR="006D6553">
        <w:t>gh_profiles</w:t>
      </w:r>
      <w:proofErr w:type="spellEnd"/>
      <w:r w:rsidR="006D6553">
        <w:t>”.</w:t>
      </w:r>
    </w:p>
    <w:p w14:paraId="2C72DE0A" w14:textId="77777777" w:rsidR="0033436E" w:rsidRDefault="0033436E" w:rsidP="0033436E">
      <w:pPr>
        <w:spacing w:after="0"/>
        <w:ind w:left="720" w:hanging="720"/>
      </w:pPr>
    </w:p>
    <w:p w14:paraId="4DBCE3FA" w14:textId="77777777" w:rsidR="00AB1CD4" w:rsidRPr="00AB1CD4" w:rsidRDefault="00AB1CD4" w:rsidP="0033436E">
      <w:pPr>
        <w:spacing w:after="0"/>
        <w:ind w:left="720" w:hanging="720"/>
        <w:rPr>
          <w:b/>
          <w:i/>
          <w:u w:val="single"/>
        </w:rPr>
      </w:pPr>
      <w:r w:rsidRPr="00AB1CD4">
        <w:rPr>
          <w:b/>
          <w:i/>
          <w:u w:val="single"/>
        </w:rPr>
        <w:t>Simulation:</w:t>
      </w:r>
    </w:p>
    <w:p w14:paraId="6282BD18" w14:textId="77777777" w:rsidR="00AB1CD4" w:rsidRDefault="00AB1CD4" w:rsidP="00AB1CD4">
      <w:pPr>
        <w:spacing w:after="0"/>
        <w:ind w:left="1440" w:hanging="720"/>
      </w:pPr>
      <w:r>
        <w:t>Output</w:t>
      </w:r>
      <w:r w:rsidR="00B70150">
        <w:t xml:space="preserve"> (drop-down menu)</w:t>
      </w:r>
      <w:r>
        <w:t>: selection of the output quantity: backscattering amplitude, differential backscattering cross section;</w:t>
      </w:r>
      <w:r w:rsidR="00B70150">
        <w:t xml:space="preserve"> Target strength (dB); Reduced Target Strength (dB)</w:t>
      </w:r>
    </w:p>
    <w:p w14:paraId="4C9D224D" w14:textId="77777777" w:rsidR="00B70150" w:rsidRDefault="00B70150" w:rsidP="00AB1CD4">
      <w:pPr>
        <w:spacing w:after="0"/>
        <w:ind w:left="1440" w:hanging="720"/>
      </w:pPr>
    </w:p>
    <w:p w14:paraId="4339C2FB" w14:textId="77777777" w:rsidR="00B70150" w:rsidRDefault="00B70150" w:rsidP="00AB1CD4">
      <w:pPr>
        <w:spacing w:after="0"/>
        <w:ind w:left="1440" w:hanging="720"/>
      </w:pPr>
      <w:r>
        <w:t xml:space="preserve">Variable (drop-down menu): selection of the variable: frequency (kHz); Angle (deg); </w:t>
      </w:r>
      <w:r w:rsidRPr="00B70150">
        <w:rPr>
          <w:i/>
        </w:rPr>
        <w:t>ka</w:t>
      </w:r>
      <w:r>
        <w:t xml:space="preserve">, where k is the wave number and </w:t>
      </w:r>
      <w:r w:rsidRPr="00B70150">
        <w:rPr>
          <w:i/>
        </w:rPr>
        <w:t>a</w:t>
      </w:r>
      <w:r>
        <w:t xml:space="preserve"> is the determined from the two parameters “Length” and “L/a”.</w:t>
      </w:r>
    </w:p>
    <w:p w14:paraId="19F9FD50" w14:textId="77777777" w:rsidR="00B70150" w:rsidRDefault="00B70150" w:rsidP="00AB1CD4">
      <w:pPr>
        <w:spacing w:after="0"/>
        <w:ind w:left="1440" w:hanging="720"/>
      </w:pPr>
    </w:p>
    <w:p w14:paraId="2677AFA5" w14:textId="77777777" w:rsidR="00B70150" w:rsidRDefault="00B70150" w:rsidP="00AB1CD4">
      <w:pPr>
        <w:spacing w:after="0"/>
        <w:ind w:left="1440" w:hanging="720"/>
      </w:pPr>
      <w:r>
        <w:t>Sample points: number of output variable and computed quantity points.</w:t>
      </w:r>
    </w:p>
    <w:p w14:paraId="589A0EA7" w14:textId="77777777" w:rsidR="00B70150" w:rsidRDefault="00B70150" w:rsidP="00AB1CD4">
      <w:pPr>
        <w:spacing w:after="0"/>
        <w:ind w:left="1440" w:hanging="720"/>
      </w:pPr>
      <w:r>
        <w:t>Integration points: number of integration points along the elongated body axis.</w:t>
      </w:r>
    </w:p>
    <w:p w14:paraId="293101F9" w14:textId="77777777" w:rsidR="00B70150" w:rsidRDefault="00B70150" w:rsidP="00AB1CD4">
      <w:pPr>
        <w:spacing w:after="0"/>
        <w:ind w:left="1440" w:hanging="720"/>
      </w:pPr>
      <w:r>
        <w:t>Variable start value &amp; Variable end value: start and end values of the variable chosen from the “Variable” drop-down menu.</w:t>
      </w:r>
    </w:p>
    <w:p w14:paraId="5825771C" w14:textId="77777777" w:rsidR="00094DD3" w:rsidRDefault="00094DD3" w:rsidP="00094DD3">
      <w:pPr>
        <w:spacing w:after="0"/>
      </w:pPr>
    </w:p>
    <w:p w14:paraId="30575C38" w14:textId="77777777" w:rsidR="003C4C15" w:rsidRDefault="003C4C15" w:rsidP="00094DD3">
      <w:pPr>
        <w:spacing w:after="0"/>
        <w:rPr>
          <w:b/>
          <w:sz w:val="32"/>
          <w:szCs w:val="32"/>
          <w:u w:val="single"/>
        </w:rPr>
      </w:pPr>
    </w:p>
    <w:p w14:paraId="22798B2A" w14:textId="77777777" w:rsidR="00094DD3" w:rsidRPr="00094DD3" w:rsidRDefault="00094DD3" w:rsidP="00094DD3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Output</w:t>
      </w:r>
      <w:r w:rsidRPr="00094DD3">
        <w:rPr>
          <w:b/>
          <w:sz w:val="32"/>
          <w:szCs w:val="32"/>
          <w:u w:val="single"/>
        </w:rPr>
        <w:t>:</w:t>
      </w:r>
    </w:p>
    <w:p w14:paraId="2BDC944A" w14:textId="77777777" w:rsidR="00094DD3" w:rsidRDefault="003C4C15" w:rsidP="00094DD3">
      <w:pPr>
        <w:spacing w:after="0"/>
      </w:pPr>
      <w:r>
        <w:tab/>
        <w:t>The output structures</w:t>
      </w:r>
      <w:r w:rsidR="00225F33">
        <w:t xml:space="preserve"> </w:t>
      </w:r>
      <w:r>
        <w:t>“</w:t>
      </w:r>
      <w:r w:rsidR="00225F33">
        <w:t>para</w:t>
      </w:r>
      <w:r>
        <w:t>”</w:t>
      </w:r>
      <w:r w:rsidR="00225F33">
        <w:t xml:space="preserve"> and </w:t>
      </w:r>
      <w:r>
        <w:t>“</w:t>
      </w:r>
      <w:proofErr w:type="spellStart"/>
      <w:r w:rsidR="00225F33">
        <w:t>dat</w:t>
      </w:r>
      <w:proofErr w:type="spellEnd"/>
      <w:r>
        <w:t>” can be saved to a –mat file:</w:t>
      </w:r>
    </w:p>
    <w:p w14:paraId="4831A00B" w14:textId="77777777" w:rsidR="003C4C15" w:rsidRDefault="003C4C15" w:rsidP="00094DD3">
      <w:pPr>
        <w:spacing w:after="0"/>
      </w:pPr>
      <w:r>
        <w:tab/>
      </w:r>
    </w:p>
    <w:p w14:paraId="32D59293" w14:textId="77777777" w:rsidR="003C4C15" w:rsidRDefault="003C4C15" w:rsidP="003C4C15">
      <w:pPr>
        <w:spacing w:after="0"/>
        <w:ind w:firstLine="720"/>
      </w:pPr>
      <w:r>
        <w:t xml:space="preserve">Structure “para” has information on </w:t>
      </w:r>
    </w:p>
    <w:p w14:paraId="4664DD4E" w14:textId="77777777" w:rsidR="003C4C15" w:rsidRDefault="003C4C15" w:rsidP="003C4C15">
      <w:pPr>
        <w:pStyle w:val="ListParagraph"/>
        <w:numPr>
          <w:ilvl w:val="0"/>
          <w:numId w:val="1"/>
        </w:numPr>
        <w:spacing w:after="0"/>
      </w:pPr>
      <w:r>
        <w:t>Info – working directory</w:t>
      </w:r>
    </w:p>
    <w:p w14:paraId="268AD340" w14:textId="77777777" w:rsidR="00225F33" w:rsidRDefault="003C4C15" w:rsidP="003C4C15">
      <w:pPr>
        <w:pStyle w:val="ListParagraph"/>
        <w:numPr>
          <w:ilvl w:val="0"/>
          <w:numId w:val="1"/>
        </w:numPr>
        <w:spacing w:after="0"/>
      </w:pPr>
      <w:r>
        <w:t xml:space="preserve">shape – Target geometric shape </w:t>
      </w:r>
    </w:p>
    <w:p w14:paraId="36D716E4" w14:textId="77777777" w:rsidR="003C4C15" w:rsidRDefault="003C4C15" w:rsidP="003C4C15">
      <w:pPr>
        <w:pStyle w:val="ListParagraph"/>
        <w:numPr>
          <w:ilvl w:val="0"/>
          <w:numId w:val="1"/>
        </w:numPr>
        <w:spacing w:after="0"/>
      </w:pPr>
      <w:r>
        <w:t>orient – Target orientation</w:t>
      </w:r>
    </w:p>
    <w:p w14:paraId="7495FE18" w14:textId="77777777" w:rsidR="003C4C15" w:rsidRDefault="003C4C15" w:rsidP="003C4C15">
      <w:pPr>
        <w:pStyle w:val="ListParagraph"/>
        <w:numPr>
          <w:ilvl w:val="0"/>
          <w:numId w:val="1"/>
        </w:numPr>
        <w:spacing w:after="0"/>
      </w:pPr>
      <w:proofErr w:type="spellStart"/>
      <w:r>
        <w:t>phy</w:t>
      </w:r>
      <w:proofErr w:type="spellEnd"/>
      <w:r>
        <w:t xml:space="preserve"> – Target physical material properties</w:t>
      </w:r>
    </w:p>
    <w:p w14:paraId="3941D3AF" w14:textId="77777777" w:rsidR="003C4C15" w:rsidRDefault="003C4C15" w:rsidP="003C4C15">
      <w:pPr>
        <w:pStyle w:val="ListParagraph"/>
        <w:numPr>
          <w:ilvl w:val="0"/>
          <w:numId w:val="1"/>
        </w:numPr>
        <w:spacing w:after="0"/>
      </w:pPr>
      <w:proofErr w:type="spellStart"/>
      <w:r>
        <w:t>simu</w:t>
      </w:r>
      <w:proofErr w:type="spellEnd"/>
      <w:r>
        <w:t xml:space="preserve"> – Simulation parameters</w:t>
      </w:r>
    </w:p>
    <w:p w14:paraId="2D62A8E2" w14:textId="77777777" w:rsidR="003C4C15" w:rsidRDefault="003C4C15" w:rsidP="003C4C15">
      <w:pPr>
        <w:spacing w:after="0"/>
      </w:pPr>
    </w:p>
    <w:p w14:paraId="3CF5A471" w14:textId="77777777" w:rsidR="003C4C15" w:rsidRDefault="003C4C15" w:rsidP="003C4C15">
      <w:pPr>
        <w:spacing w:after="0"/>
        <w:ind w:left="720"/>
      </w:pPr>
      <w:r>
        <w:t>Structure “</w:t>
      </w:r>
      <w:proofErr w:type="spellStart"/>
      <w:r>
        <w:t>dat</w:t>
      </w:r>
      <w:proofErr w:type="spellEnd"/>
      <w:r>
        <w:t>” has two variables:</w:t>
      </w:r>
    </w:p>
    <w:p w14:paraId="36B261B0" w14:textId="77777777" w:rsidR="003C4C15" w:rsidRDefault="003C4C15" w:rsidP="003C4C15">
      <w:pPr>
        <w:pStyle w:val="ListParagraph"/>
        <w:numPr>
          <w:ilvl w:val="0"/>
          <w:numId w:val="2"/>
        </w:numPr>
        <w:spacing w:after="0"/>
        <w:ind w:left="2160"/>
      </w:pPr>
      <w:r>
        <w:t xml:space="preserve">var – frequency, angle, or </w:t>
      </w:r>
      <w:r w:rsidRPr="003C4C15">
        <w:rPr>
          <w:i/>
        </w:rPr>
        <w:t>ka</w:t>
      </w:r>
    </w:p>
    <w:p w14:paraId="745A6038" w14:textId="77777777" w:rsidR="003C4C15" w:rsidRDefault="003C4C15" w:rsidP="003C4C15">
      <w:pPr>
        <w:pStyle w:val="ListParagraph"/>
        <w:numPr>
          <w:ilvl w:val="0"/>
          <w:numId w:val="2"/>
        </w:numPr>
        <w:tabs>
          <w:tab w:val="left" w:pos="2520"/>
          <w:tab w:val="left" w:pos="2610"/>
        </w:tabs>
        <w:spacing w:after="0"/>
        <w:ind w:left="2160"/>
      </w:pPr>
      <w:r>
        <w:t>fun – backscattering amplitude, backscattering differential cross section, target strength, or reduced target strength</w:t>
      </w:r>
    </w:p>
    <w:p w14:paraId="4A2A48E4" w14:textId="77777777" w:rsidR="008C55E0" w:rsidRDefault="008C55E0" w:rsidP="008C55E0">
      <w:pPr>
        <w:tabs>
          <w:tab w:val="left" w:pos="2520"/>
          <w:tab w:val="left" w:pos="2610"/>
        </w:tabs>
        <w:spacing w:after="0"/>
      </w:pPr>
    </w:p>
    <w:p w14:paraId="533B391B" w14:textId="77777777" w:rsidR="008C55E0" w:rsidRDefault="008C55E0" w:rsidP="008C55E0">
      <w:pPr>
        <w:tabs>
          <w:tab w:val="left" w:pos="2520"/>
          <w:tab w:val="left" w:pos="2610"/>
        </w:tabs>
        <w:spacing w:after="0"/>
      </w:pPr>
    </w:p>
    <w:p w14:paraId="220A9854" w14:textId="77777777" w:rsidR="008C55E0" w:rsidRDefault="008C55E0" w:rsidP="008C55E0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Configuration</w:t>
      </w:r>
      <w:r w:rsidRPr="00094DD3">
        <w:rPr>
          <w:b/>
          <w:sz w:val="32"/>
          <w:szCs w:val="32"/>
          <w:u w:val="single"/>
        </w:rPr>
        <w:t>:</w:t>
      </w:r>
    </w:p>
    <w:p w14:paraId="0B8287FD" w14:textId="77777777" w:rsidR="008C55E0" w:rsidRPr="008C55E0" w:rsidRDefault="008C55E0" w:rsidP="008C55E0">
      <w:pPr>
        <w:spacing w:after="0"/>
        <w:ind w:left="720"/>
      </w:pPr>
      <w:r>
        <w:t>Save and load specific configurations, or setups by click on “Save Config”</w:t>
      </w:r>
      <w:proofErr w:type="gramStart"/>
      <w:r>
        <w:t>/”Load</w:t>
      </w:r>
      <w:proofErr w:type="gramEnd"/>
      <w:r>
        <w:t xml:space="preserve"> Config” buttons on the GUI window.</w:t>
      </w:r>
      <w:r w:rsidR="006D6553">
        <w:t xml:space="preserve"> Two examples are given in the directory of “configuration”.</w:t>
      </w:r>
    </w:p>
    <w:p w14:paraId="29A7B49A" w14:textId="77777777" w:rsidR="008C55E0" w:rsidRDefault="008C55E0" w:rsidP="008C55E0">
      <w:pPr>
        <w:tabs>
          <w:tab w:val="left" w:pos="2520"/>
          <w:tab w:val="left" w:pos="2610"/>
        </w:tabs>
        <w:spacing w:after="0"/>
      </w:pPr>
    </w:p>
    <w:p w14:paraId="21C83A8F" w14:textId="77777777" w:rsidR="00445C76" w:rsidRDefault="00445C76" w:rsidP="008C55E0">
      <w:pPr>
        <w:tabs>
          <w:tab w:val="left" w:pos="2520"/>
          <w:tab w:val="left" w:pos="2610"/>
        </w:tabs>
        <w:spacing w:after="0"/>
      </w:pPr>
    </w:p>
    <w:p w14:paraId="197B45C9" w14:textId="77777777" w:rsidR="00445C76" w:rsidRDefault="00445C76" w:rsidP="008C55E0">
      <w:pPr>
        <w:tabs>
          <w:tab w:val="left" w:pos="2520"/>
          <w:tab w:val="left" w:pos="2610"/>
        </w:tabs>
        <w:spacing w:after="0"/>
        <w:rPr>
          <w:b/>
          <w:sz w:val="32"/>
          <w:szCs w:val="32"/>
          <w:u w:val="single"/>
        </w:rPr>
      </w:pPr>
      <w:r w:rsidRPr="00445C76">
        <w:rPr>
          <w:b/>
          <w:sz w:val="32"/>
          <w:szCs w:val="32"/>
          <w:u w:val="single"/>
        </w:rPr>
        <w:t>Example:</w:t>
      </w:r>
    </w:p>
    <w:p w14:paraId="2930EE96" w14:textId="77777777" w:rsidR="00445C76" w:rsidRDefault="00445C76" w:rsidP="008C55E0">
      <w:pPr>
        <w:tabs>
          <w:tab w:val="left" w:pos="2520"/>
          <w:tab w:val="left" w:pos="2610"/>
        </w:tabs>
        <w:spacing w:after="0"/>
        <w:rPr>
          <w:b/>
          <w:sz w:val="32"/>
          <w:szCs w:val="32"/>
          <w:u w:val="single"/>
        </w:rPr>
      </w:pPr>
      <w:r w:rsidRPr="001B7CF1">
        <w:rPr>
          <w:b/>
          <w:noProof/>
          <w:sz w:val="32"/>
          <w:szCs w:val="32"/>
        </w:rPr>
        <w:drawing>
          <wp:inline distT="0" distB="0" distL="0" distR="0" wp14:anchorId="78A114EB" wp14:editId="56AC7B1F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DBDAB" w14:textId="77777777" w:rsidR="00445C76" w:rsidRPr="00445C76" w:rsidRDefault="00445C76" w:rsidP="008C55E0">
      <w:pPr>
        <w:tabs>
          <w:tab w:val="left" w:pos="2520"/>
          <w:tab w:val="left" w:pos="2610"/>
        </w:tabs>
        <w:spacing w:after="0"/>
        <w:rPr>
          <w:b/>
          <w:sz w:val="32"/>
          <w:szCs w:val="32"/>
          <w:u w:val="single"/>
        </w:rPr>
      </w:pPr>
      <w:r>
        <w:rPr>
          <w:noProof/>
        </w:rPr>
        <w:lastRenderedPageBreak/>
        <w:drawing>
          <wp:inline distT="0" distB="0" distL="0" distR="0" wp14:anchorId="60BC0625" wp14:editId="28449AB3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5C76" w:rsidRPr="00445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41F4D"/>
    <w:multiLevelType w:val="hybridMultilevel"/>
    <w:tmpl w:val="16DEC3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1067A05"/>
    <w:multiLevelType w:val="hybridMultilevel"/>
    <w:tmpl w:val="2B664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7F09DE"/>
    <w:multiLevelType w:val="hybridMultilevel"/>
    <w:tmpl w:val="E3501034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num w:numId="1" w16cid:durableId="130634914">
    <w:abstractNumId w:val="0"/>
  </w:num>
  <w:num w:numId="2" w16cid:durableId="890581541">
    <w:abstractNumId w:val="2"/>
  </w:num>
  <w:num w:numId="3" w16cid:durableId="653146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4B1"/>
    <w:rsid w:val="0003313E"/>
    <w:rsid w:val="00094DD3"/>
    <w:rsid w:val="001444B1"/>
    <w:rsid w:val="0017144F"/>
    <w:rsid w:val="001C1CBA"/>
    <w:rsid w:val="00225F33"/>
    <w:rsid w:val="00292EB8"/>
    <w:rsid w:val="002C6C48"/>
    <w:rsid w:val="0033436E"/>
    <w:rsid w:val="003C4C15"/>
    <w:rsid w:val="00445C76"/>
    <w:rsid w:val="004B29F9"/>
    <w:rsid w:val="0051400D"/>
    <w:rsid w:val="005D263C"/>
    <w:rsid w:val="006D6553"/>
    <w:rsid w:val="008C55E0"/>
    <w:rsid w:val="009707CC"/>
    <w:rsid w:val="00A133A7"/>
    <w:rsid w:val="00A42973"/>
    <w:rsid w:val="00AB1CD4"/>
    <w:rsid w:val="00AD600B"/>
    <w:rsid w:val="00B70150"/>
    <w:rsid w:val="00BC57B6"/>
    <w:rsid w:val="00C1743E"/>
    <w:rsid w:val="00C45BEC"/>
    <w:rsid w:val="00C90354"/>
    <w:rsid w:val="00E83B05"/>
    <w:rsid w:val="00E8576D"/>
    <w:rsid w:val="00F83371"/>
    <w:rsid w:val="00F94821"/>
    <w:rsid w:val="00FA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9BA6"/>
  <w15:docId w15:val="{4241BAB6-06A6-4D97-AE84-D7DF74EF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C6C48"/>
    <w:rPr>
      <w:color w:val="0000FF" w:themeColor="hyperlink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C48"/>
  </w:style>
  <w:style w:type="character" w:customStyle="1" w:styleId="DateChar">
    <w:name w:val="Date Char"/>
    <w:basedOn w:val="DefaultParagraphFont"/>
    <w:link w:val="Date"/>
    <w:uiPriority w:val="99"/>
    <w:semiHidden/>
    <w:rsid w:val="002C6C48"/>
  </w:style>
  <w:style w:type="character" w:styleId="PlaceholderText">
    <w:name w:val="Placeholder Text"/>
    <w:basedOn w:val="DefaultParagraphFont"/>
    <w:uiPriority w:val="99"/>
    <w:semiHidden/>
    <w:rsid w:val="000331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mailto:Dezhang.chu@noaa.gov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5</Pages>
  <Words>964</Words>
  <Characters>5064</Characters>
  <Application>Microsoft Office Word</Application>
  <DocSecurity>0</DocSecurity>
  <Lines>129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Dezhang Chu</dc:creator>
  <cp:lastModifiedBy>Gavin Macaulay</cp:lastModifiedBy>
  <cp:revision>20</cp:revision>
  <dcterms:created xsi:type="dcterms:W3CDTF">2016-06-07T18:20:00Z</dcterms:created>
  <dcterms:modified xsi:type="dcterms:W3CDTF">2026-02-11T01:53:00Z</dcterms:modified>
</cp:coreProperties>
</file>